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1BCF" w14:textId="0954CB4A" w:rsidR="00BF158E" w:rsidRDefault="00BF158E" w:rsidP="00BF158E">
      <w:r>
        <w:t xml:space="preserve">With drought conditions forecast to continue for several more weeks, there are a few things for clubs, players and coaches to consider. </w:t>
      </w:r>
    </w:p>
    <w:p w14:paraId="2D659E3B" w14:textId="77777777" w:rsidR="00BF158E" w:rsidRDefault="00BF158E" w:rsidP="00BF158E">
      <w:pPr>
        <w:rPr>
          <w:b/>
          <w:bCs/>
        </w:rPr>
      </w:pPr>
      <w:r>
        <w:rPr>
          <w:b/>
          <w:bCs/>
        </w:rPr>
        <w:t xml:space="preserve">Pitches </w:t>
      </w:r>
    </w:p>
    <w:p w14:paraId="741BD8A4" w14:textId="700803A9" w:rsidR="00BF158E" w:rsidRDefault="00BF158E" w:rsidP="00BF158E">
      <w:r>
        <w:rPr>
          <w:b/>
          <w:bCs/>
        </w:rPr>
        <w:t>Player safety is paramount</w:t>
      </w:r>
      <w:r>
        <w:t xml:space="preserve">, and clubs must assess whether a pitch is safe to use before training or matches. This applies to </w:t>
      </w:r>
      <w:r>
        <w:rPr>
          <w:b/>
          <w:bCs/>
        </w:rPr>
        <w:t>hard, dry pitches</w:t>
      </w:r>
      <w:r>
        <w:t xml:space="preserve"> just as much as frozen or waterlogged pitches. </w:t>
      </w:r>
    </w:p>
    <w:p w14:paraId="34EB6F6C" w14:textId="0CC7128D" w:rsidR="007A3305" w:rsidRDefault="00BF158E" w:rsidP="008F53E9">
      <w:pPr>
        <w:spacing w:before="100" w:after="100" w:line="240" w:lineRule="auto"/>
        <w:jc w:val="both"/>
      </w:pPr>
      <w:r>
        <w:t xml:space="preserve">From our full guidance on </w:t>
      </w:r>
      <w:hyperlink r:id="rId7" w:history="1">
        <w:r w:rsidRPr="00BF158E">
          <w:rPr>
            <w:rStyle w:val="Hyperlink"/>
          </w:rPr>
          <w:t>managing rugby pitches in drought conditions</w:t>
        </w:r>
      </w:hyperlink>
      <w:r>
        <w:t xml:space="preserve">, to our NTP Surface Risk Assessment, we have a number of resources that can help you manage pitches during this time. </w:t>
      </w:r>
    </w:p>
    <w:p w14:paraId="56DE5ADB" w14:textId="12555A6D" w:rsidR="00BF158E" w:rsidRDefault="00BF158E" w:rsidP="00094E2E">
      <w:pPr>
        <w:jc w:val="both"/>
      </w:pPr>
      <w:r>
        <w:t xml:space="preserve">Incidents causing injury </w:t>
      </w:r>
      <w:proofErr w:type="gramStart"/>
      <w:r>
        <w:t>tend</w:t>
      </w:r>
      <w:proofErr w:type="gramEnd"/>
      <w:r>
        <w:t xml:space="preserve"> to be higher during the first few weeks of the season, and it is possible that harder pitches combined with physical readiness may contribute to this. </w:t>
      </w:r>
    </w:p>
    <w:p w14:paraId="4B0B0908" w14:textId="0B8C0120" w:rsidR="00BF158E" w:rsidRDefault="00BF158E" w:rsidP="00BF158E">
      <w:r>
        <w:t>There are some simpler steps you can take to help mitigate these risks:</w:t>
      </w:r>
    </w:p>
    <w:p w14:paraId="5720F95A" w14:textId="3A63DF43" w:rsidR="00BF158E" w:rsidRDefault="00BF158E" w:rsidP="00BF158E">
      <w:pPr>
        <w:pStyle w:val="ListParagraph"/>
        <w:numPr>
          <w:ilvl w:val="0"/>
          <w:numId w:val="2"/>
        </w:numPr>
      </w:pPr>
      <w:r>
        <w:t xml:space="preserve">When pitches are hard, the focus should be to </w:t>
      </w:r>
      <w:r w:rsidRPr="00BF158E">
        <w:rPr>
          <w:b/>
          <w:bCs/>
        </w:rPr>
        <w:t>reduce/modify impact exposure while still developing contact skills</w:t>
      </w:r>
      <w:r>
        <w:t xml:space="preserve">. Rather than simply carrying on with normal full-contact sessions increase the use of </w:t>
      </w:r>
      <w:hyperlink r:id="rId8" w:history="1">
        <w:r w:rsidRPr="00BF158E">
          <w:rPr>
            <w:rStyle w:val="Hyperlink"/>
          </w:rPr>
          <w:t>ACTIVATE</w:t>
        </w:r>
      </w:hyperlink>
      <w:r>
        <w:t xml:space="preserve"> spending more time on neck, shoulder, trunk and lower-limb preparation. </w:t>
      </w:r>
    </w:p>
    <w:p w14:paraId="01665E56" w14:textId="0BF1D264" w:rsidR="00BF158E" w:rsidRDefault="00BF158E" w:rsidP="00BF158E">
      <w:pPr>
        <w:pStyle w:val="ListParagraph"/>
        <w:numPr>
          <w:ilvl w:val="0"/>
          <w:numId w:val="2"/>
        </w:numPr>
      </w:pPr>
      <w:r w:rsidRPr="00BF158E">
        <w:rPr>
          <w:b/>
          <w:bCs/>
        </w:rPr>
        <w:t>Avoid practices that involve players regularly going to ground,</w:t>
      </w:r>
      <w:r>
        <w:t xml:space="preserve"> only practice full tackling on crash mats and focus on body management, footwork, tracking and replace full contact with wrestling/grappling. </w:t>
      </w:r>
    </w:p>
    <w:p w14:paraId="4F3DC855" w14:textId="4E79D4F9" w:rsidR="00BF158E" w:rsidRDefault="00BF158E" w:rsidP="00BF158E">
      <w:pPr>
        <w:pStyle w:val="ListParagraph"/>
        <w:numPr>
          <w:ilvl w:val="0"/>
          <w:numId w:val="2"/>
        </w:numPr>
        <w:tabs>
          <w:tab w:val="left" w:pos="720"/>
        </w:tabs>
      </w:pPr>
      <w:r>
        <w:t xml:space="preserve">On very hard ground consider removing/reducing the number of diving to score and full tackle-to-ground practices, repeated tackles, falls, rucks or any instance where multiple bodies hit the ground and high numbers of contested lifted lineouts. </w:t>
      </w:r>
    </w:p>
    <w:p w14:paraId="7F18C73A" w14:textId="10C52771" w:rsidR="008F53E9" w:rsidRPr="008F53E9" w:rsidRDefault="008F53E9" w:rsidP="008F53E9">
      <w:pPr>
        <w:pStyle w:val="ListParagraph"/>
        <w:numPr>
          <w:ilvl w:val="0"/>
          <w:numId w:val="2"/>
        </w:numPr>
        <w:rPr>
          <w:rFonts w:cstheme="minorHAnsi"/>
          <w:color w:val="000000"/>
        </w:rPr>
      </w:pPr>
      <w:r w:rsidRPr="008F53E9">
        <w:rPr>
          <w:rFonts w:cstheme="minorHAnsi"/>
          <w:b/>
          <w:bCs/>
          <w:color w:val="000000"/>
        </w:rPr>
        <w:t>Rugby 365 artificial grass pitches (AGPs) are now available for hire</w:t>
      </w:r>
      <w:r w:rsidRPr="008F53E9">
        <w:rPr>
          <w:rFonts w:cstheme="minorHAnsi"/>
          <w:color w:val="000000"/>
        </w:rPr>
        <w:t>, offering year-round rugby facilities ideal for full contact activity, including tackling, rucking and mauling</w:t>
      </w:r>
      <w:r>
        <w:rPr>
          <w:rFonts w:cstheme="minorHAnsi"/>
          <w:color w:val="000000"/>
        </w:rPr>
        <w:t xml:space="preserve">. Clubs can find and book AGPs </w:t>
      </w:r>
      <w:hyperlink r:id="rId9" w:history="1">
        <w:r w:rsidRPr="008F53E9">
          <w:rPr>
            <w:rStyle w:val="Hyperlink"/>
            <w:rFonts w:cstheme="minorHAnsi"/>
          </w:rPr>
          <w:t>here</w:t>
        </w:r>
      </w:hyperlink>
      <w:r>
        <w:rPr>
          <w:rFonts w:cstheme="minorHAnsi"/>
          <w:color w:val="000000"/>
        </w:rPr>
        <w:t>.</w:t>
      </w:r>
    </w:p>
    <w:p w14:paraId="48FBCDF3" w14:textId="77777777" w:rsidR="008F53E9" w:rsidRDefault="008F53E9" w:rsidP="008F53E9">
      <w:pPr>
        <w:pStyle w:val="ListParagraph"/>
        <w:tabs>
          <w:tab w:val="left" w:pos="720"/>
        </w:tabs>
      </w:pPr>
    </w:p>
    <w:p w14:paraId="2B6817E2" w14:textId="77777777" w:rsidR="00BF158E" w:rsidRDefault="00BF158E" w:rsidP="00BF158E">
      <w:pPr>
        <w:tabs>
          <w:tab w:val="left" w:pos="720"/>
        </w:tabs>
      </w:pPr>
    </w:p>
    <w:p w14:paraId="13408836" w14:textId="67E03363" w:rsidR="00BF158E" w:rsidRDefault="00BF158E" w:rsidP="00BF158E">
      <w:pPr>
        <w:spacing w:before="100" w:after="100" w:line="240" w:lineRule="auto"/>
        <w:jc w:val="both"/>
      </w:pPr>
    </w:p>
    <w:p w14:paraId="3FD68106" w14:textId="77777777" w:rsidR="00871952" w:rsidRDefault="00871952"/>
    <w:sectPr w:rsidR="0087195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70F82" w14:textId="77777777" w:rsidR="00001819" w:rsidRDefault="00001819" w:rsidP="0058149A">
      <w:pPr>
        <w:spacing w:after="0" w:line="240" w:lineRule="auto"/>
      </w:pPr>
      <w:r>
        <w:separator/>
      </w:r>
    </w:p>
  </w:endnote>
  <w:endnote w:type="continuationSeparator" w:id="0">
    <w:p w14:paraId="52B496F9" w14:textId="77777777" w:rsidR="00001819" w:rsidRDefault="00001819" w:rsidP="0058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1819" w14:textId="17F667A0" w:rsidR="0058149A" w:rsidRDefault="0058149A">
    <w:pPr>
      <w:pStyle w:val="Footer"/>
    </w:pPr>
    <w:r>
      <w:t>Drought Guidance 31/07/26</w:t>
    </w:r>
  </w:p>
  <w:p w14:paraId="31E5109B" w14:textId="77777777" w:rsidR="0058149A" w:rsidRDefault="00581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5832" w14:textId="77777777" w:rsidR="00001819" w:rsidRDefault="00001819" w:rsidP="0058149A">
      <w:pPr>
        <w:spacing w:after="0" w:line="240" w:lineRule="auto"/>
      </w:pPr>
      <w:r>
        <w:separator/>
      </w:r>
    </w:p>
  </w:footnote>
  <w:footnote w:type="continuationSeparator" w:id="0">
    <w:p w14:paraId="62204945" w14:textId="77777777" w:rsidR="00001819" w:rsidRDefault="00001819" w:rsidP="00581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4068C"/>
    <w:multiLevelType w:val="hybridMultilevel"/>
    <w:tmpl w:val="9EB88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A4138"/>
    <w:multiLevelType w:val="multilevel"/>
    <w:tmpl w:val="6C567BA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123110534">
    <w:abstractNumId w:val="1"/>
  </w:num>
  <w:num w:numId="2" w16cid:durableId="117403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8E"/>
    <w:rsid w:val="00001819"/>
    <w:rsid w:val="00094E2E"/>
    <w:rsid w:val="00365054"/>
    <w:rsid w:val="00456D67"/>
    <w:rsid w:val="0058149A"/>
    <w:rsid w:val="0064580E"/>
    <w:rsid w:val="007A3305"/>
    <w:rsid w:val="00871952"/>
    <w:rsid w:val="008F53E9"/>
    <w:rsid w:val="00BF158E"/>
    <w:rsid w:val="00C91632"/>
    <w:rsid w:val="00EF6202"/>
    <w:rsid w:val="00FA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1024"/>
  <w15:chartTrackingRefBased/>
  <w15:docId w15:val="{0F31DEEC-09BB-BC43-9240-1E3BC7DF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8E"/>
    <w:pPr>
      <w:suppressAutoHyphens/>
      <w:autoSpaceDN w:val="0"/>
      <w:spacing w:after="160" w:line="256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5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5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5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5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5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58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F1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5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BF158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158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5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1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49A"/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1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49A"/>
    <w:rPr>
      <w:rFonts w:ascii="Aptos" w:eastAsia="Aptos" w:hAnsi="Aptos" w:cs="Times New Roman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rugby.com/run/player-welfare/activ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fu.widen.net/s/b5sqmqsjvd/managing-drought-guidance-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rugby.com/run/club-management/facilities/booking-ag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House</dc:creator>
  <cp:keywords/>
  <dc:description/>
  <cp:lastModifiedBy>John Lawn</cp:lastModifiedBy>
  <cp:revision>4</cp:revision>
  <dcterms:created xsi:type="dcterms:W3CDTF">2026-07-31T08:11:00Z</dcterms:created>
  <dcterms:modified xsi:type="dcterms:W3CDTF">2026-07-31T09:41:00Z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244d69-3ba4-4af3-b810-87d1c6fc7639_Enabled">
    <vt:lpwstr>true</vt:lpwstr>
  </property>
  <property fmtid="{D5CDD505-2E9C-101B-9397-08002B2CF9AE}" pid="3" name="MSIP_Label_01244d69-3ba4-4af3-b810-87d1c6fc7639_SetDate">
    <vt:lpwstr>2026-07-30T12:05:02Z</vt:lpwstr>
  </property>
  <property fmtid="{D5CDD505-2E9C-101B-9397-08002B2CF9AE}" pid="4" name="MSIP_Label_01244d69-3ba4-4af3-b810-87d1c6fc7639_Method">
    <vt:lpwstr>Standard</vt:lpwstr>
  </property>
  <property fmtid="{D5CDD505-2E9C-101B-9397-08002B2CF9AE}" pid="5" name="MSIP_Label_01244d69-3ba4-4af3-b810-87d1c6fc7639_Name">
    <vt:lpwstr>Internal</vt:lpwstr>
  </property>
  <property fmtid="{D5CDD505-2E9C-101B-9397-08002B2CF9AE}" pid="6" name="MSIP_Label_01244d69-3ba4-4af3-b810-87d1c6fc7639_SiteId">
    <vt:lpwstr>7106c814-a52c-48a0-bde7-da36d4311b55</vt:lpwstr>
  </property>
  <property fmtid="{D5CDD505-2E9C-101B-9397-08002B2CF9AE}" pid="7" name="MSIP_Label_01244d69-3ba4-4af3-b810-87d1c6fc7639_ActionId">
    <vt:lpwstr>1f3186a4-01da-473a-9567-6c1cf4e15960</vt:lpwstr>
  </property>
  <property fmtid="{D5CDD505-2E9C-101B-9397-08002B2CF9AE}" pid="8" name="MSIP_Label_01244d69-3ba4-4af3-b810-87d1c6fc7639_ContentBits">
    <vt:lpwstr>0</vt:lpwstr>
  </property>
</Properties>
</file>